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今天听完王主编的意见之后，我对于论文写作有了一些学习收获：</w:t>
      </w:r>
    </w:p>
    <w:p>
      <w:pPr>
        <w:numPr>
          <w:ilvl w:val="0"/>
          <w:numId w:val="1"/>
        </w:numPr>
        <w:spacing w:line="4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选材立意要新颖。我们教师应时刻关注近期最新的一些教育名词、教育理论，紧跟教育热点，选材题目切忌太大，可从小处着手；</w:t>
      </w:r>
    </w:p>
    <w:p>
      <w:pPr>
        <w:numPr>
          <w:ilvl w:val="0"/>
          <w:numId w:val="1"/>
        </w:numPr>
        <w:spacing w:line="400" w:lineRule="exac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遣词格式要准确。论文写作有一些特定的要求和格式，哪怕一个标点都不能随意乱用，要注意用语规范。比如引言就应该写论文的研究综述，提出自己论文的研究内容、研究观点。</w:t>
      </w:r>
    </w:p>
    <w:p>
      <w:pPr>
        <w:numPr>
          <w:ilvl w:val="0"/>
          <w:numId w:val="1"/>
        </w:numPr>
        <w:spacing w:line="400" w:lineRule="exac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板块内容要全面。不管是教</w:t>
      </w:r>
      <w:bookmarkStart w:id="0" w:name="_GoBack"/>
      <w:bookmarkEnd w:id="0"/>
      <w:r>
        <w:rPr>
          <w:rFonts w:hint="eastAsia"/>
          <w:lang w:val="en-US" w:eastAsia="zh-CN"/>
        </w:rPr>
        <w:t>学目标、教学过程还是教学评价，都要时时刻刻围绕单元语文要素和习作要求，教师要有整体的眼光，不能割裂单元谈课文。</w:t>
      </w:r>
    </w:p>
    <w:p>
      <w:pPr>
        <w:numPr>
          <w:numId w:val="0"/>
        </w:numPr>
        <w:spacing w:line="400" w:lineRule="exact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常州市新北区龙虎塘实验小学 徐娴</w:t>
      </w:r>
    </w:p>
    <w:p>
      <w:pPr>
        <w:spacing w:line="400" w:lineRule="exact"/>
        <w:ind w:firstLine="562" w:firstLineChars="200"/>
        <w:rPr>
          <w:rFonts w:hint="default" w:ascii="宋体" w:hAnsi="宋体" w:cs="宋体" w:eastAsiaTheme="minorEastAsia"/>
          <w:b/>
          <w:bCs/>
          <w:sz w:val="28"/>
          <w:szCs w:val="28"/>
          <w:lang w:val="en-US" w:eastAsia="zh-CN"/>
        </w:rPr>
      </w:pPr>
    </w:p>
    <w:p>
      <w:pPr>
        <w:tabs>
          <w:tab w:val="left" w:pos="312"/>
        </w:tabs>
        <w:spacing w:line="400" w:lineRule="exact"/>
        <w:rPr>
          <w:rFonts w:hint="default" w:ascii="宋体" w:hAnsi="宋体" w:eastAsia="宋体" w:cs="宋体"/>
          <w:b/>
          <w:szCs w:val="21"/>
          <w:lang w:val="en-US" w:eastAsia="zh-CN"/>
        </w:rPr>
      </w:pPr>
    </w:p>
    <w:p>
      <w:pPr>
        <w:spacing w:line="400" w:lineRule="exact"/>
        <w:rPr>
          <w:rFonts w:hint="eastAsia" w:eastAsia="宋体"/>
          <w:lang w:val="en-US" w:eastAsia="zh-CN"/>
        </w:rPr>
      </w:pPr>
    </w:p>
    <w:p>
      <w:pPr>
        <w:spacing w:line="400" w:lineRule="exac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>
      <w:pPr>
        <w:spacing w:line="400" w:lineRule="exact"/>
        <w:rPr>
          <w:rFonts w:hint="default"/>
          <w:lang w:val="en-US" w:eastAsia="zh-CN"/>
        </w:rPr>
      </w:pPr>
    </w:p>
    <w:p>
      <w:pPr>
        <w:spacing w:line="400" w:lineRule="exac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1E8079"/>
    <w:multiLevelType w:val="singleLevel"/>
    <w:tmpl w:val="301E80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N2U1NjgyOTYzNmFkOTRjMTYxMTg2YzgwOTE2NzkifQ=="/>
  </w:docVars>
  <w:rsids>
    <w:rsidRoot w:val="6DC474FF"/>
    <w:rsid w:val="3D960FAB"/>
    <w:rsid w:val="6DC4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2024-05-03T07:13:00Z</dcterms:created>
  <dc:creator>卡卡罗不</dc:creator>
  <cp:lastModifiedBy>卡卡罗不</cp:lastModifiedBy>
  <dcterms:modified xsi:type="dcterms:W3CDTF">2024-05-04T03:20:25Z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63C61C620D704A63B519C9935C83E298_11</vt:lpwstr>
  </property>
</Properties>
</file>